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CD" w:rsidRPr="00795FE1" w:rsidRDefault="00BF5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sz w:val="13"/>
          <w:szCs w:val="13"/>
        </w:rPr>
      </w:pPr>
    </w:p>
    <w:p w:rsidR="00BF5BCD" w:rsidRPr="00795FE1" w:rsidRDefault="00BF5B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10"/>
          <w:szCs w:val="10"/>
        </w:rPr>
      </w:pPr>
      <w:bookmarkStart w:id="0" w:name="_heading=h.2s8eyo1" w:colFirst="0" w:colLast="0"/>
      <w:bookmarkEnd w:id="0"/>
    </w:p>
    <w:p w:rsidR="00BF5BCD" w:rsidRPr="00795FE1" w:rsidRDefault="00CC09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r w:rsidRPr="00795FE1">
        <w:rPr>
          <w:rFonts w:ascii="Arial" w:eastAsia="Arial" w:hAnsi="Arial" w:cs="Arial"/>
          <w:b/>
        </w:rPr>
        <w:t>ANEXO 1 – TABELA DE PONTUAÇÃO PARA ANÁLISE CURRICULAR</w:t>
      </w:r>
    </w:p>
    <w:p w:rsidR="00BF5BCD" w:rsidRPr="00795FE1" w:rsidRDefault="00BF5BC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4"/>
          <w:szCs w:val="14"/>
        </w:rPr>
      </w:pPr>
    </w:p>
    <w:p w:rsidR="00BF5BCD" w:rsidRPr="00795FE1" w:rsidRDefault="00CC09BC">
      <w:p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Arial" w:eastAsia="Arial" w:hAnsi="Arial" w:cs="Arial"/>
          <w:sz w:val="18"/>
          <w:szCs w:val="18"/>
        </w:rPr>
      </w:pPr>
      <w:bookmarkStart w:id="1" w:name="_heading=h.30j0zll" w:colFirst="0" w:colLast="0"/>
      <w:bookmarkEnd w:id="1"/>
      <w:r w:rsidRPr="00795FE1">
        <w:rPr>
          <w:rFonts w:ascii="Arial" w:eastAsia="Arial" w:hAnsi="Arial" w:cs="Arial"/>
          <w:sz w:val="18"/>
          <w:szCs w:val="18"/>
        </w:rPr>
        <w:t>Os documentos comprobatórios deverão ser ordenados conforme a sequência apresentada na tabela. O candidato é responsável pelo preenchimento da coluna “quantidade”. O preenchimento da coluna “pontuação” será realizado pela Comissão de Seleção, após conferência dos comprovantes.</w:t>
      </w:r>
    </w:p>
    <w:tbl>
      <w:tblPr>
        <w:tblStyle w:val="aff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0"/>
        <w:gridCol w:w="1425"/>
        <w:gridCol w:w="1215"/>
        <w:gridCol w:w="1384"/>
      </w:tblGrid>
      <w:tr w:rsidR="00795FE1" w:rsidRPr="00795FE1">
        <w:tc>
          <w:tcPr>
            <w:tcW w:w="5610" w:type="dxa"/>
            <w:shd w:val="clear" w:color="auto" w:fill="D9D9D9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Item</w:t>
            </w:r>
          </w:p>
        </w:tc>
        <w:tc>
          <w:tcPr>
            <w:tcW w:w="1425" w:type="dxa"/>
            <w:shd w:val="clear" w:color="auto" w:fill="D9D9D9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Peso por item</w:t>
            </w:r>
          </w:p>
        </w:tc>
        <w:tc>
          <w:tcPr>
            <w:tcW w:w="1215" w:type="dxa"/>
            <w:shd w:val="clear" w:color="auto" w:fill="D9D9D9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Quantidade</w:t>
            </w:r>
          </w:p>
        </w:tc>
        <w:tc>
          <w:tcPr>
            <w:tcW w:w="1384" w:type="dxa"/>
            <w:shd w:val="clear" w:color="auto" w:fill="D9D9D9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Pontuação</w:t>
            </w:r>
          </w:p>
        </w:tc>
      </w:tr>
      <w:tr w:rsidR="00795FE1" w:rsidRPr="00795FE1">
        <w:tc>
          <w:tcPr>
            <w:tcW w:w="8250" w:type="dxa"/>
            <w:gridSpan w:val="3"/>
            <w:shd w:val="clear" w:color="auto" w:fill="F2F2F2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Seção A - Produção Científica ou Tecnológica (publicado ou com aceite) (máximo 4,00 pontos)</w:t>
            </w:r>
          </w:p>
        </w:tc>
        <w:tc>
          <w:tcPr>
            <w:tcW w:w="1384" w:type="dxa"/>
            <w:shd w:val="clear" w:color="auto" w:fill="EBF1DD"/>
            <w:vAlign w:val="center"/>
          </w:tcPr>
          <w:p w:rsidR="00BF5BCD" w:rsidRPr="00795FE1" w:rsidRDefault="00BF5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</w:tc>
      </w:tr>
      <w:tr w:rsidR="00795FE1" w:rsidRPr="00795FE1">
        <w:tc>
          <w:tcPr>
            <w:tcW w:w="5610" w:type="dxa"/>
            <w:shd w:val="clear" w:color="auto" w:fill="auto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Artigo em revista </w:t>
            </w:r>
            <w:proofErr w:type="spellStart"/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>Qualis</w:t>
            </w:r>
            <w:proofErr w:type="spellEnd"/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A1/A2/A3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>1,00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BF5BCD" w:rsidRPr="00795FE1" w:rsidRDefault="00BF5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BF5BCD" w:rsidRPr="00795FE1" w:rsidRDefault="00BF5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95FE1" w:rsidRPr="00795FE1">
        <w:tc>
          <w:tcPr>
            <w:tcW w:w="5610" w:type="dxa"/>
            <w:shd w:val="clear" w:color="auto" w:fill="auto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Artigo em revista </w:t>
            </w:r>
            <w:proofErr w:type="spellStart"/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>Qualis</w:t>
            </w:r>
            <w:proofErr w:type="spellEnd"/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A4/B1/B2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>0,80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BF5BCD" w:rsidRPr="00795FE1" w:rsidRDefault="00BF5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BF5BCD" w:rsidRPr="00795FE1" w:rsidRDefault="00BF5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95FE1" w:rsidRPr="00795FE1">
        <w:tc>
          <w:tcPr>
            <w:tcW w:w="5610" w:type="dxa"/>
            <w:shd w:val="clear" w:color="auto" w:fill="auto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Artigo em revista </w:t>
            </w:r>
            <w:proofErr w:type="spellStart"/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>Qualis</w:t>
            </w:r>
            <w:proofErr w:type="spellEnd"/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B3/B4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>0,60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BF5BCD" w:rsidRPr="00795FE1" w:rsidRDefault="00BF5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BF5BCD" w:rsidRPr="00795FE1" w:rsidRDefault="00BF5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95FE1" w:rsidRPr="00795FE1">
        <w:tc>
          <w:tcPr>
            <w:tcW w:w="5610" w:type="dxa"/>
            <w:shd w:val="clear" w:color="auto" w:fill="auto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Artigo em revista </w:t>
            </w:r>
            <w:proofErr w:type="spellStart"/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>Qualis</w:t>
            </w:r>
            <w:proofErr w:type="spellEnd"/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>0,30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BF5BCD" w:rsidRPr="00795FE1" w:rsidRDefault="00BF5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BF5BCD" w:rsidRPr="00795FE1" w:rsidRDefault="00BF5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95FE1" w:rsidRPr="00795FE1">
        <w:tc>
          <w:tcPr>
            <w:tcW w:w="5610" w:type="dxa"/>
            <w:shd w:val="clear" w:color="auto" w:fill="auto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>Livro (com ISSN ou ISBN ou DOI)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>1,00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BF5BCD" w:rsidRPr="00795FE1" w:rsidRDefault="00BF5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BF5BCD" w:rsidRPr="00795FE1" w:rsidRDefault="00BF5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95FE1" w:rsidRPr="00795FE1">
        <w:tc>
          <w:tcPr>
            <w:tcW w:w="5610" w:type="dxa"/>
            <w:shd w:val="clear" w:color="auto" w:fill="auto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>Capítulo de livro (com ISSN ou ISBN ou DOI)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>0,80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BF5BCD" w:rsidRPr="00795FE1" w:rsidRDefault="00BF5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BF5BCD" w:rsidRPr="00795FE1" w:rsidRDefault="00BF5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95FE1" w:rsidRPr="00795FE1">
        <w:tc>
          <w:tcPr>
            <w:tcW w:w="5610" w:type="dxa"/>
            <w:shd w:val="clear" w:color="auto" w:fill="auto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>Patente (concedida ou depositada)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>1,00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BF5BCD" w:rsidRPr="00795FE1" w:rsidRDefault="00BF5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BF5BCD" w:rsidRPr="00795FE1" w:rsidRDefault="00BF5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95FE1" w:rsidRPr="00795FE1">
        <w:tc>
          <w:tcPr>
            <w:tcW w:w="5610" w:type="dxa"/>
            <w:shd w:val="clear" w:color="auto" w:fill="auto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>Prêmio acadêmico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>0,60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BF5BCD" w:rsidRPr="00795FE1" w:rsidRDefault="00BF5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BF5BCD" w:rsidRPr="00795FE1" w:rsidRDefault="00BF5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95FE1" w:rsidRPr="00795FE1">
        <w:tc>
          <w:tcPr>
            <w:tcW w:w="8250" w:type="dxa"/>
            <w:gridSpan w:val="3"/>
            <w:shd w:val="clear" w:color="auto" w:fill="auto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>Subtotal</w:t>
            </w:r>
          </w:p>
        </w:tc>
        <w:tc>
          <w:tcPr>
            <w:tcW w:w="1384" w:type="dxa"/>
            <w:shd w:val="clear" w:color="auto" w:fill="EBF1DD"/>
            <w:vAlign w:val="center"/>
          </w:tcPr>
          <w:p w:rsidR="00BF5BCD" w:rsidRPr="00795FE1" w:rsidRDefault="00BF5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95FE1" w:rsidRPr="00795FE1">
        <w:tc>
          <w:tcPr>
            <w:tcW w:w="8250" w:type="dxa"/>
            <w:gridSpan w:val="3"/>
            <w:shd w:val="clear" w:color="auto" w:fill="F2F2F2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Seção B - Publicação/Apresentação em Evento Científico (máximo 1,50 pontos)</w:t>
            </w:r>
          </w:p>
        </w:tc>
        <w:tc>
          <w:tcPr>
            <w:tcW w:w="1384" w:type="dxa"/>
            <w:shd w:val="clear" w:color="auto" w:fill="EBF1DD"/>
            <w:vAlign w:val="center"/>
          </w:tcPr>
          <w:p w:rsidR="00BF5BCD" w:rsidRPr="00795FE1" w:rsidRDefault="00BF5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</w:tc>
      </w:tr>
      <w:tr w:rsidR="00795FE1" w:rsidRPr="00795FE1">
        <w:tc>
          <w:tcPr>
            <w:tcW w:w="5610" w:type="dxa"/>
            <w:shd w:val="clear" w:color="auto" w:fill="auto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>Trabalho completo em Congresso Internacional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>0,50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BF5BCD" w:rsidRPr="00795FE1" w:rsidRDefault="00BF5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BF5BCD" w:rsidRPr="00795FE1" w:rsidRDefault="00BF5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95FE1" w:rsidRPr="00795FE1">
        <w:tc>
          <w:tcPr>
            <w:tcW w:w="5610" w:type="dxa"/>
            <w:shd w:val="clear" w:color="auto" w:fill="auto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>Trabalho completo em Congresso Nacional/Regional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>0,40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BF5BCD" w:rsidRPr="00795FE1" w:rsidRDefault="00BF5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BF5BCD" w:rsidRPr="00795FE1" w:rsidRDefault="00BF5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95FE1" w:rsidRPr="00795FE1">
        <w:tc>
          <w:tcPr>
            <w:tcW w:w="5610" w:type="dxa"/>
            <w:shd w:val="clear" w:color="auto" w:fill="auto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Resumo em Congresso Internacional 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>0,30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BF5BCD" w:rsidRPr="00795FE1" w:rsidRDefault="00BF5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BF5BCD" w:rsidRPr="00795FE1" w:rsidRDefault="00BF5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95FE1" w:rsidRPr="00795FE1">
        <w:tc>
          <w:tcPr>
            <w:tcW w:w="5610" w:type="dxa"/>
            <w:shd w:val="clear" w:color="auto" w:fill="auto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Resumo em Congresso Nacional/Regional 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>0,20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BF5BCD" w:rsidRPr="00795FE1" w:rsidRDefault="00BF5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BF5BCD" w:rsidRPr="00795FE1" w:rsidRDefault="00BF5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95FE1" w:rsidRPr="00795FE1">
        <w:tc>
          <w:tcPr>
            <w:tcW w:w="8250" w:type="dxa"/>
            <w:gridSpan w:val="3"/>
            <w:shd w:val="clear" w:color="auto" w:fill="auto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>Subtotal</w:t>
            </w:r>
          </w:p>
        </w:tc>
        <w:tc>
          <w:tcPr>
            <w:tcW w:w="1384" w:type="dxa"/>
            <w:shd w:val="clear" w:color="auto" w:fill="EBF1DD"/>
            <w:vAlign w:val="center"/>
          </w:tcPr>
          <w:p w:rsidR="00BF5BCD" w:rsidRPr="00795FE1" w:rsidRDefault="00BF5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95FE1" w:rsidRPr="00795FE1">
        <w:tc>
          <w:tcPr>
            <w:tcW w:w="8250" w:type="dxa"/>
            <w:gridSpan w:val="3"/>
            <w:shd w:val="clear" w:color="auto" w:fill="F2F2F2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Seção C - Participação em Eventos Científicos (máximo 0,50 pontos)</w:t>
            </w:r>
          </w:p>
        </w:tc>
        <w:tc>
          <w:tcPr>
            <w:tcW w:w="1384" w:type="dxa"/>
            <w:shd w:val="clear" w:color="auto" w:fill="EBF1DD"/>
            <w:vAlign w:val="center"/>
          </w:tcPr>
          <w:p w:rsidR="00BF5BCD" w:rsidRPr="00795FE1" w:rsidRDefault="00BF5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</w:tc>
      </w:tr>
      <w:tr w:rsidR="00795FE1" w:rsidRPr="00795FE1">
        <w:tc>
          <w:tcPr>
            <w:tcW w:w="5610" w:type="dxa"/>
            <w:shd w:val="clear" w:color="auto" w:fill="auto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Evento Internacional  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>0,20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BF5BCD" w:rsidRPr="00795FE1" w:rsidRDefault="00BF5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BF5BCD" w:rsidRPr="00795FE1" w:rsidRDefault="00BF5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95FE1" w:rsidRPr="00795FE1">
        <w:tc>
          <w:tcPr>
            <w:tcW w:w="5610" w:type="dxa"/>
            <w:shd w:val="clear" w:color="auto" w:fill="auto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7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Evento Nacional/Regional  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>0,10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BF5BCD" w:rsidRPr="00795FE1" w:rsidRDefault="00BF5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BF5BCD" w:rsidRPr="00795FE1" w:rsidRDefault="00BF5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95FE1" w:rsidRPr="00795FE1">
        <w:tc>
          <w:tcPr>
            <w:tcW w:w="5610" w:type="dxa"/>
            <w:shd w:val="clear" w:color="auto" w:fill="auto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Semana Acadêmica  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>0,05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BF5BCD" w:rsidRPr="00795FE1" w:rsidRDefault="00BF5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BF5BCD" w:rsidRPr="00795FE1" w:rsidRDefault="00BF5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95FE1" w:rsidRPr="00795FE1">
        <w:tc>
          <w:tcPr>
            <w:tcW w:w="8250" w:type="dxa"/>
            <w:gridSpan w:val="3"/>
            <w:shd w:val="clear" w:color="auto" w:fill="auto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>Subtotal</w:t>
            </w:r>
          </w:p>
        </w:tc>
        <w:tc>
          <w:tcPr>
            <w:tcW w:w="1384" w:type="dxa"/>
            <w:shd w:val="clear" w:color="auto" w:fill="EBF1DD"/>
            <w:vAlign w:val="center"/>
          </w:tcPr>
          <w:p w:rsidR="00BF5BCD" w:rsidRPr="00795FE1" w:rsidRDefault="00BF5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95FE1" w:rsidRPr="00795FE1">
        <w:tc>
          <w:tcPr>
            <w:tcW w:w="8250" w:type="dxa"/>
            <w:gridSpan w:val="3"/>
            <w:shd w:val="clear" w:color="auto" w:fill="F2F2F2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Seção D - Atividade Extracurricular (máximo 2,00 pontos)</w:t>
            </w:r>
          </w:p>
        </w:tc>
        <w:tc>
          <w:tcPr>
            <w:tcW w:w="1384" w:type="dxa"/>
            <w:shd w:val="clear" w:color="auto" w:fill="EBF1DD"/>
            <w:vAlign w:val="center"/>
          </w:tcPr>
          <w:p w:rsidR="00BF5BCD" w:rsidRPr="00795FE1" w:rsidRDefault="00BF5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</w:tc>
      </w:tr>
      <w:tr w:rsidR="00795FE1" w:rsidRPr="00795FE1">
        <w:tc>
          <w:tcPr>
            <w:tcW w:w="5610" w:type="dxa"/>
            <w:shd w:val="clear" w:color="auto" w:fill="auto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>Participação em Projeto de Iniciação Científica (por ano)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>1,00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BF5BCD" w:rsidRPr="00795FE1" w:rsidRDefault="00BF5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BF5BCD" w:rsidRPr="00795FE1" w:rsidRDefault="00BF5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95FE1" w:rsidRPr="00795FE1">
        <w:tc>
          <w:tcPr>
            <w:tcW w:w="5610" w:type="dxa"/>
            <w:shd w:val="clear" w:color="auto" w:fill="auto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>Participação em Projeto de Extensão (por ano)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>0,70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BF5BCD" w:rsidRPr="00795FE1" w:rsidRDefault="00BF5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BF5BCD" w:rsidRPr="00795FE1" w:rsidRDefault="00BF5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95FE1" w:rsidRPr="00795FE1">
        <w:tc>
          <w:tcPr>
            <w:tcW w:w="5610" w:type="dxa"/>
            <w:shd w:val="clear" w:color="auto" w:fill="auto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Monitoria (por semestre) 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>0,30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BF5BCD" w:rsidRPr="00795FE1" w:rsidRDefault="00BF5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BF5BCD" w:rsidRPr="00795FE1" w:rsidRDefault="00BF5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95FE1" w:rsidRPr="00795FE1">
        <w:tc>
          <w:tcPr>
            <w:tcW w:w="5610" w:type="dxa"/>
            <w:shd w:val="clear" w:color="auto" w:fill="auto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>Estágio não obrigatório (por ano)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>0,30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BF5BCD" w:rsidRPr="00795FE1" w:rsidRDefault="00BF5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BF5BCD" w:rsidRPr="00795FE1" w:rsidRDefault="00BF5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95FE1" w:rsidRPr="00795FE1">
        <w:tc>
          <w:tcPr>
            <w:tcW w:w="5610" w:type="dxa"/>
            <w:shd w:val="clear" w:color="auto" w:fill="auto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Organização de evento científico (por evento)  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>0,10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BF5BCD" w:rsidRPr="00795FE1" w:rsidRDefault="00BF5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BF5BCD" w:rsidRPr="00795FE1" w:rsidRDefault="00BF5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95FE1" w:rsidRPr="00795FE1">
        <w:tc>
          <w:tcPr>
            <w:tcW w:w="5610" w:type="dxa"/>
            <w:shd w:val="clear" w:color="auto" w:fill="auto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Experiência técnica/profissional em área de engenharia, ciências exatas e/ou tecnologia (por ano)  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>0,30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BF5BCD" w:rsidRPr="00795FE1" w:rsidRDefault="00BF5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BF5BCD" w:rsidRPr="00795FE1" w:rsidRDefault="00BF5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95FE1" w:rsidRPr="00795FE1">
        <w:tc>
          <w:tcPr>
            <w:tcW w:w="8250" w:type="dxa"/>
            <w:gridSpan w:val="3"/>
            <w:shd w:val="clear" w:color="auto" w:fill="auto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>Subtotal</w:t>
            </w:r>
          </w:p>
        </w:tc>
        <w:tc>
          <w:tcPr>
            <w:tcW w:w="1384" w:type="dxa"/>
            <w:shd w:val="clear" w:color="auto" w:fill="EBF1DD"/>
            <w:vAlign w:val="center"/>
          </w:tcPr>
          <w:p w:rsidR="00BF5BCD" w:rsidRPr="00795FE1" w:rsidRDefault="00BF5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95FE1" w:rsidRPr="00795FE1">
        <w:tc>
          <w:tcPr>
            <w:tcW w:w="8250" w:type="dxa"/>
            <w:gridSpan w:val="3"/>
            <w:shd w:val="clear" w:color="auto" w:fill="F2F2F2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Histórico Escolar da Graduação (máximo 2,00 pontos)</w:t>
            </w:r>
          </w:p>
        </w:tc>
        <w:tc>
          <w:tcPr>
            <w:tcW w:w="1384" w:type="dxa"/>
            <w:shd w:val="clear" w:color="auto" w:fill="EBF1DD"/>
            <w:vAlign w:val="center"/>
          </w:tcPr>
          <w:p w:rsidR="00BF5BCD" w:rsidRPr="00795FE1" w:rsidRDefault="00BF5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</w:tc>
      </w:tr>
      <w:tr w:rsidR="00795FE1" w:rsidRPr="00795FE1">
        <w:tc>
          <w:tcPr>
            <w:tcW w:w="5610" w:type="dxa"/>
            <w:shd w:val="clear" w:color="auto" w:fill="auto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>Média geral do curso (com duas casas decimais)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>2,00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>*</w:t>
            </w:r>
          </w:p>
        </w:tc>
        <w:tc>
          <w:tcPr>
            <w:tcW w:w="1384" w:type="dxa"/>
            <w:shd w:val="clear" w:color="auto" w:fill="EBF1DD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>**</w:t>
            </w:r>
          </w:p>
        </w:tc>
      </w:tr>
      <w:tr w:rsidR="00795FE1" w:rsidRPr="00795FE1">
        <w:tc>
          <w:tcPr>
            <w:tcW w:w="8250" w:type="dxa"/>
            <w:gridSpan w:val="3"/>
            <w:shd w:val="clear" w:color="auto" w:fill="F2F2F2"/>
            <w:vAlign w:val="center"/>
          </w:tcPr>
          <w:p w:rsidR="00BF5BCD" w:rsidRPr="00795FE1" w:rsidRDefault="00CC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PONTUAÇÃO TOTAL =</w:t>
            </w:r>
          </w:p>
        </w:tc>
        <w:tc>
          <w:tcPr>
            <w:tcW w:w="1384" w:type="dxa"/>
            <w:shd w:val="clear" w:color="auto" w:fill="EBF1DD"/>
            <w:vAlign w:val="center"/>
          </w:tcPr>
          <w:p w:rsidR="00BF5BCD" w:rsidRPr="00795FE1" w:rsidRDefault="00BF5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BF5BCD" w:rsidRPr="00795FE1" w:rsidRDefault="00BF5BCD">
      <w:pPr>
        <w:rPr>
          <w:rFonts w:ascii="Arial Narrow" w:eastAsia="Arial Narrow" w:hAnsi="Arial Narrow" w:cs="Arial Narrow"/>
          <w:sz w:val="8"/>
          <w:szCs w:val="8"/>
        </w:rPr>
      </w:pPr>
    </w:p>
    <w:p w:rsidR="00BF5BCD" w:rsidRPr="00795FE1" w:rsidRDefault="00BF5BCD">
      <w:pPr>
        <w:rPr>
          <w:rFonts w:ascii="Arial Narrow" w:eastAsia="Arial Narrow" w:hAnsi="Arial Narrow" w:cs="Arial Narrow"/>
          <w:sz w:val="4"/>
          <w:szCs w:val="4"/>
        </w:rPr>
      </w:pPr>
    </w:p>
    <w:tbl>
      <w:tblPr>
        <w:tblStyle w:val="affb"/>
        <w:tblW w:w="935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07"/>
        <w:gridCol w:w="5747"/>
      </w:tblGrid>
      <w:tr w:rsidR="00795FE1" w:rsidRPr="00795FE1">
        <w:tc>
          <w:tcPr>
            <w:tcW w:w="3607" w:type="dxa"/>
            <w:vAlign w:val="center"/>
          </w:tcPr>
          <w:p w:rsidR="00BF5BCD" w:rsidRPr="00795FE1" w:rsidRDefault="00CC09BC">
            <w:pPr>
              <w:spacing w:before="120"/>
              <w:ind w:righ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95F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* Inserir resultado do cálculo: 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média geral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10,00</m:t>
                  </m:r>
                </m:den>
              </m:f>
            </m:oMath>
          </w:p>
        </w:tc>
        <w:tc>
          <w:tcPr>
            <w:tcW w:w="5747" w:type="dxa"/>
            <w:vMerge w:val="restart"/>
            <w:vAlign w:val="center"/>
          </w:tcPr>
          <w:p w:rsidR="00BF5BCD" w:rsidRPr="00795FE1" w:rsidRDefault="00CC0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ind w:left="34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95FE1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A </w:t>
            </w:r>
            <w:r w:rsidRPr="00795FE1">
              <w:rPr>
                <w:rFonts w:ascii="Arial Narrow" w:eastAsia="Arial Narrow" w:hAnsi="Arial Narrow" w:cs="Arial Narrow"/>
                <w:sz w:val="16"/>
                <w:szCs w:val="16"/>
                <w:u w:val="single"/>
              </w:rPr>
              <w:t>média geral do curso</w:t>
            </w:r>
            <w:r w:rsidRPr="00795FE1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(média aritmética simples) deve ser obtida somando todas as notas das disciplinas cursadas com aprovação e dividindo o valor encontrado pelo número total de notas/disciplinas. A média geral deve ser apresentada na faixa de zero (0,00) até dez (10,00).</w:t>
            </w:r>
          </w:p>
        </w:tc>
      </w:tr>
      <w:tr w:rsidR="00795FE1" w:rsidRPr="00795FE1">
        <w:tc>
          <w:tcPr>
            <w:tcW w:w="3607" w:type="dxa"/>
            <w:vAlign w:val="center"/>
          </w:tcPr>
          <w:p w:rsidR="00BF5BCD" w:rsidRPr="00795FE1" w:rsidRDefault="00CC09BC">
            <w:pPr>
              <w:spacing w:before="120"/>
              <w:ind w:righ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95F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** Inserir resultado do cálculo: 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média geral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10,00</m:t>
                  </m:r>
                </m:den>
              </m:f>
              <m:r>
                <w:rPr>
                  <w:rFonts w:ascii="Cambria Math" w:eastAsia="Cambria Math" w:hAnsi="Cambria Math" w:cs="Cambria Math"/>
                  <w:sz w:val="18"/>
                  <w:szCs w:val="18"/>
                </w:rPr>
                <m:t>x2,00</m:t>
              </m:r>
            </m:oMath>
          </w:p>
        </w:tc>
        <w:tc>
          <w:tcPr>
            <w:tcW w:w="5747" w:type="dxa"/>
            <w:vMerge/>
            <w:vAlign w:val="center"/>
          </w:tcPr>
          <w:p w:rsidR="00BF5BCD" w:rsidRPr="00795FE1" w:rsidRDefault="00BF5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:rsidR="00BF5BCD" w:rsidRPr="00795FE1" w:rsidRDefault="00BF5BC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145"/>
        <w:jc w:val="center"/>
        <w:rPr>
          <w:rFonts w:ascii="Arial" w:eastAsia="Arial" w:hAnsi="Arial" w:cs="Arial"/>
          <w:b/>
        </w:rPr>
      </w:pPr>
    </w:p>
    <w:p w:rsidR="00B24707" w:rsidRPr="00795FE1" w:rsidRDefault="00B247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145"/>
        <w:jc w:val="center"/>
        <w:rPr>
          <w:rFonts w:ascii="Arial" w:eastAsia="Arial" w:hAnsi="Arial" w:cs="Arial"/>
          <w:b/>
        </w:rPr>
      </w:pPr>
    </w:p>
    <w:p w:rsidR="00C17FAF" w:rsidRDefault="00C17FAF">
      <w:pPr>
        <w:rPr>
          <w:rFonts w:ascii="Arial Narrow" w:eastAsia="Arial Narrow" w:hAnsi="Arial Narrow" w:cs="Arial Narrow"/>
          <w:sz w:val="20"/>
          <w:szCs w:val="20"/>
          <w:u w:val="single"/>
        </w:rPr>
      </w:pPr>
    </w:p>
    <w:p w:rsidR="00BF5BCD" w:rsidRPr="00795FE1" w:rsidRDefault="00CC09BC">
      <w:pPr>
        <w:rPr>
          <w:rFonts w:ascii="Arial Narrow" w:eastAsia="Arial Narrow" w:hAnsi="Arial Narrow" w:cs="Arial Narrow"/>
          <w:sz w:val="20"/>
          <w:szCs w:val="20"/>
        </w:rPr>
      </w:pPr>
      <w:bookmarkStart w:id="2" w:name="_GoBack"/>
      <w:bookmarkEnd w:id="2"/>
      <w:r w:rsidRPr="00795FE1">
        <w:rPr>
          <w:rFonts w:ascii="Arial Narrow" w:eastAsia="Arial Narrow" w:hAnsi="Arial Narrow" w:cs="Arial Narrow"/>
          <w:sz w:val="20"/>
          <w:szCs w:val="20"/>
          <w:u w:val="single"/>
        </w:rPr>
        <w:t>Considerações para a avaliação das publicações científicas e tecnológicas</w:t>
      </w:r>
      <w:r w:rsidRPr="00795FE1">
        <w:rPr>
          <w:rFonts w:ascii="Arial Narrow" w:eastAsia="Arial Narrow" w:hAnsi="Arial Narrow" w:cs="Arial Narrow"/>
          <w:sz w:val="20"/>
          <w:szCs w:val="20"/>
        </w:rPr>
        <w:t>:</w:t>
      </w:r>
    </w:p>
    <w:p w:rsidR="00BF5BCD" w:rsidRPr="00795FE1" w:rsidRDefault="00CC09BC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795FE1">
        <w:rPr>
          <w:rFonts w:ascii="Arial Narrow" w:eastAsia="Arial Narrow" w:hAnsi="Arial Narrow" w:cs="Arial Narrow"/>
          <w:sz w:val="20"/>
          <w:szCs w:val="20"/>
        </w:rPr>
        <w:t>– Serão pontuadas as produções científicas e tecnológicas das áreas de materiais, química, física ou afins;</w:t>
      </w:r>
    </w:p>
    <w:p w:rsidR="00BF5BCD" w:rsidRPr="00795FE1" w:rsidRDefault="00CC09BC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795FE1">
        <w:rPr>
          <w:rFonts w:ascii="Arial Narrow" w:eastAsia="Arial Narrow" w:hAnsi="Arial Narrow" w:cs="Arial Narrow"/>
          <w:sz w:val="20"/>
          <w:szCs w:val="20"/>
        </w:rPr>
        <w:t xml:space="preserve">– Periódicos serão classificados por meio do Percentil da base </w:t>
      </w:r>
      <w:proofErr w:type="spellStart"/>
      <w:r w:rsidRPr="00795FE1">
        <w:rPr>
          <w:rFonts w:ascii="Arial Narrow" w:eastAsia="Arial Narrow" w:hAnsi="Arial Narrow" w:cs="Arial Narrow"/>
          <w:sz w:val="20"/>
          <w:szCs w:val="20"/>
        </w:rPr>
        <w:t>Scopus</w:t>
      </w:r>
      <w:proofErr w:type="spellEnd"/>
      <w:r w:rsidRPr="00795FE1">
        <w:rPr>
          <w:rFonts w:ascii="Arial Narrow" w:eastAsia="Arial Narrow" w:hAnsi="Arial Narrow" w:cs="Arial Narrow"/>
          <w:sz w:val="20"/>
          <w:szCs w:val="20"/>
        </w:rPr>
        <w:t xml:space="preserve"> (</w:t>
      </w:r>
      <w:hyperlink r:id="rId8">
        <w:r w:rsidRPr="00795FE1">
          <w:rPr>
            <w:rFonts w:ascii="Arial Narrow" w:eastAsia="Arial Narrow" w:hAnsi="Arial Narrow" w:cs="Arial Narrow"/>
            <w:sz w:val="20"/>
            <w:szCs w:val="20"/>
            <w:u w:val="single"/>
          </w:rPr>
          <w:t>https://www.scopus.com/sources</w:t>
        </w:r>
      </w:hyperlink>
      <w:r w:rsidRPr="00795FE1">
        <w:rPr>
          <w:rFonts w:ascii="Arial Narrow" w:eastAsia="Arial Narrow" w:hAnsi="Arial Narrow" w:cs="Arial Narrow"/>
          <w:sz w:val="20"/>
          <w:szCs w:val="20"/>
        </w:rPr>
        <w:t>), conforme Tabela abaixo, ou alternativamente pelo fator de impacto.</w:t>
      </w:r>
    </w:p>
    <w:p w:rsidR="00BF5BCD" w:rsidRPr="00795FE1" w:rsidRDefault="00CC09BC">
      <w:pPr>
        <w:spacing w:before="12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795FE1">
        <w:rPr>
          <w:rFonts w:ascii="Arial Narrow" w:eastAsia="Arial Narrow" w:hAnsi="Arial Narrow" w:cs="Arial Narrow"/>
          <w:b/>
          <w:sz w:val="20"/>
          <w:szCs w:val="20"/>
        </w:rPr>
        <w:t xml:space="preserve">  </w:t>
      </w:r>
      <w:r w:rsidR="00B24707" w:rsidRPr="00795FE1">
        <w:rPr>
          <w:rFonts w:ascii="Arial Narrow" w:eastAsia="Arial Narrow" w:hAnsi="Arial Narrow" w:cs="Arial Narrow"/>
          <w:b/>
          <w:sz w:val="20"/>
          <w:szCs w:val="20"/>
        </w:rPr>
        <w:t xml:space="preserve">  </w:t>
      </w:r>
      <w:r w:rsidRPr="00795FE1">
        <w:rPr>
          <w:rFonts w:ascii="Arial Narrow" w:eastAsia="Arial Narrow" w:hAnsi="Arial Narrow" w:cs="Arial Narrow"/>
          <w:b/>
          <w:sz w:val="20"/>
          <w:szCs w:val="20"/>
        </w:rPr>
        <w:t>Tabela.</w:t>
      </w:r>
      <w:r w:rsidRPr="00795FE1">
        <w:rPr>
          <w:rFonts w:ascii="Arial Narrow" w:eastAsia="Arial Narrow" w:hAnsi="Arial Narrow" w:cs="Arial Narrow"/>
          <w:sz w:val="20"/>
          <w:szCs w:val="20"/>
        </w:rPr>
        <w:t xml:space="preserve"> Classificação de periódicos por meio do Percentil da base </w:t>
      </w:r>
      <w:proofErr w:type="spellStart"/>
      <w:r w:rsidRPr="00795FE1">
        <w:rPr>
          <w:rFonts w:ascii="Arial Narrow" w:eastAsia="Arial Narrow" w:hAnsi="Arial Narrow" w:cs="Arial Narrow"/>
          <w:sz w:val="20"/>
          <w:szCs w:val="20"/>
        </w:rPr>
        <w:t>Scopus</w:t>
      </w:r>
      <w:proofErr w:type="spellEnd"/>
      <w:r w:rsidRPr="00795FE1">
        <w:rPr>
          <w:rFonts w:ascii="Arial Narrow" w:eastAsia="Arial Narrow" w:hAnsi="Arial Narrow" w:cs="Arial Narrow"/>
          <w:sz w:val="20"/>
          <w:szCs w:val="20"/>
        </w:rPr>
        <w:t>.</w:t>
      </w:r>
    </w:p>
    <w:tbl>
      <w:tblPr>
        <w:tblStyle w:val="affc"/>
        <w:tblW w:w="92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5"/>
        <w:gridCol w:w="2265"/>
        <w:gridCol w:w="2265"/>
        <w:gridCol w:w="2280"/>
      </w:tblGrid>
      <w:tr w:rsidR="00795FE1" w:rsidRPr="00795FE1">
        <w:trPr>
          <w:jc w:val="center"/>
        </w:trPr>
        <w:tc>
          <w:tcPr>
            <w:tcW w:w="2475" w:type="dxa"/>
            <w:vAlign w:val="center"/>
          </w:tcPr>
          <w:p w:rsidR="00BF5BCD" w:rsidRPr="00795FE1" w:rsidRDefault="00CC09BC">
            <w:pP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Estrato</w:t>
            </w:r>
          </w:p>
        </w:tc>
        <w:tc>
          <w:tcPr>
            <w:tcW w:w="2265" w:type="dxa"/>
            <w:vAlign w:val="center"/>
          </w:tcPr>
          <w:p w:rsidR="00BF5BCD" w:rsidRPr="00795FE1" w:rsidRDefault="00CC09BC">
            <w:pP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Percentil</w:t>
            </w:r>
          </w:p>
        </w:tc>
        <w:tc>
          <w:tcPr>
            <w:tcW w:w="2265" w:type="dxa"/>
            <w:vAlign w:val="center"/>
          </w:tcPr>
          <w:p w:rsidR="00BF5BCD" w:rsidRPr="00795FE1" w:rsidRDefault="00CC09BC">
            <w:pP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Estrato</w:t>
            </w:r>
          </w:p>
        </w:tc>
        <w:tc>
          <w:tcPr>
            <w:tcW w:w="2280" w:type="dxa"/>
            <w:vAlign w:val="center"/>
          </w:tcPr>
          <w:p w:rsidR="00BF5BCD" w:rsidRPr="00795FE1" w:rsidRDefault="00CC09BC">
            <w:pP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Percentil</w:t>
            </w:r>
          </w:p>
        </w:tc>
      </w:tr>
      <w:tr w:rsidR="00795FE1" w:rsidRPr="00795FE1">
        <w:trPr>
          <w:jc w:val="center"/>
        </w:trPr>
        <w:tc>
          <w:tcPr>
            <w:tcW w:w="2475" w:type="dxa"/>
            <w:vAlign w:val="center"/>
          </w:tcPr>
          <w:p w:rsidR="00BF5BCD" w:rsidRPr="00795FE1" w:rsidRDefault="00CC09BC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>A1</w:t>
            </w:r>
          </w:p>
        </w:tc>
        <w:tc>
          <w:tcPr>
            <w:tcW w:w="2265" w:type="dxa"/>
            <w:vAlign w:val="center"/>
          </w:tcPr>
          <w:p w:rsidR="00BF5BCD" w:rsidRPr="00795FE1" w:rsidRDefault="00CC09BC">
            <w:pPr>
              <w:spacing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87,50 – 100,0</w:t>
            </w:r>
          </w:p>
        </w:tc>
        <w:tc>
          <w:tcPr>
            <w:tcW w:w="2265" w:type="dxa"/>
            <w:vAlign w:val="center"/>
          </w:tcPr>
          <w:p w:rsidR="00BF5BCD" w:rsidRPr="00795FE1" w:rsidRDefault="00CC09BC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>B1</w:t>
            </w:r>
          </w:p>
        </w:tc>
        <w:tc>
          <w:tcPr>
            <w:tcW w:w="2280" w:type="dxa"/>
            <w:vAlign w:val="center"/>
          </w:tcPr>
          <w:p w:rsidR="00BF5BCD" w:rsidRPr="00795FE1" w:rsidRDefault="00CC09BC">
            <w:pPr>
              <w:spacing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37,50 – 49,99</w:t>
            </w:r>
          </w:p>
        </w:tc>
      </w:tr>
      <w:tr w:rsidR="00795FE1" w:rsidRPr="00795FE1">
        <w:trPr>
          <w:jc w:val="center"/>
        </w:trPr>
        <w:tc>
          <w:tcPr>
            <w:tcW w:w="2475" w:type="dxa"/>
            <w:vAlign w:val="center"/>
          </w:tcPr>
          <w:p w:rsidR="00BF5BCD" w:rsidRPr="00795FE1" w:rsidRDefault="00CC09BC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>A2</w:t>
            </w:r>
          </w:p>
        </w:tc>
        <w:tc>
          <w:tcPr>
            <w:tcW w:w="2265" w:type="dxa"/>
            <w:vAlign w:val="center"/>
          </w:tcPr>
          <w:p w:rsidR="00BF5BCD" w:rsidRPr="00795FE1" w:rsidRDefault="00CC09BC">
            <w:pPr>
              <w:spacing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75,00 – 87,49</w:t>
            </w:r>
          </w:p>
        </w:tc>
        <w:tc>
          <w:tcPr>
            <w:tcW w:w="2265" w:type="dxa"/>
            <w:vAlign w:val="center"/>
          </w:tcPr>
          <w:p w:rsidR="00BF5BCD" w:rsidRPr="00795FE1" w:rsidRDefault="00CC09BC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>B2</w:t>
            </w:r>
          </w:p>
        </w:tc>
        <w:tc>
          <w:tcPr>
            <w:tcW w:w="2280" w:type="dxa"/>
            <w:vAlign w:val="center"/>
          </w:tcPr>
          <w:p w:rsidR="00BF5BCD" w:rsidRPr="00795FE1" w:rsidRDefault="00CC09BC">
            <w:pPr>
              <w:spacing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25,00 – 37,49</w:t>
            </w:r>
          </w:p>
        </w:tc>
      </w:tr>
      <w:tr w:rsidR="00795FE1" w:rsidRPr="00795FE1">
        <w:trPr>
          <w:jc w:val="center"/>
        </w:trPr>
        <w:tc>
          <w:tcPr>
            <w:tcW w:w="2475" w:type="dxa"/>
            <w:vAlign w:val="center"/>
          </w:tcPr>
          <w:p w:rsidR="00BF5BCD" w:rsidRPr="00795FE1" w:rsidRDefault="00CC09BC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>A3</w:t>
            </w:r>
          </w:p>
        </w:tc>
        <w:tc>
          <w:tcPr>
            <w:tcW w:w="2265" w:type="dxa"/>
            <w:vAlign w:val="center"/>
          </w:tcPr>
          <w:p w:rsidR="00BF5BCD" w:rsidRPr="00795FE1" w:rsidRDefault="00CC09BC">
            <w:pPr>
              <w:spacing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62,50 – 74,99</w:t>
            </w:r>
          </w:p>
        </w:tc>
        <w:tc>
          <w:tcPr>
            <w:tcW w:w="2265" w:type="dxa"/>
            <w:vAlign w:val="center"/>
          </w:tcPr>
          <w:p w:rsidR="00BF5BCD" w:rsidRPr="00795FE1" w:rsidRDefault="00CC09BC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>B3</w:t>
            </w:r>
          </w:p>
        </w:tc>
        <w:tc>
          <w:tcPr>
            <w:tcW w:w="2280" w:type="dxa"/>
            <w:vAlign w:val="center"/>
          </w:tcPr>
          <w:p w:rsidR="00BF5BCD" w:rsidRPr="00795FE1" w:rsidRDefault="00CC09BC">
            <w:pPr>
              <w:spacing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12,50 – 24,49</w:t>
            </w:r>
          </w:p>
        </w:tc>
      </w:tr>
      <w:tr w:rsidR="00795FE1" w:rsidRPr="00795FE1">
        <w:trPr>
          <w:jc w:val="center"/>
        </w:trPr>
        <w:tc>
          <w:tcPr>
            <w:tcW w:w="2475" w:type="dxa"/>
            <w:vAlign w:val="center"/>
          </w:tcPr>
          <w:p w:rsidR="00BF5BCD" w:rsidRPr="00795FE1" w:rsidRDefault="00CC09BC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>A4</w:t>
            </w:r>
          </w:p>
        </w:tc>
        <w:tc>
          <w:tcPr>
            <w:tcW w:w="2265" w:type="dxa"/>
            <w:vAlign w:val="center"/>
          </w:tcPr>
          <w:p w:rsidR="00BF5BCD" w:rsidRPr="00795FE1" w:rsidRDefault="00CC09BC">
            <w:pPr>
              <w:spacing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50,00 – 62,49</w:t>
            </w:r>
          </w:p>
        </w:tc>
        <w:tc>
          <w:tcPr>
            <w:tcW w:w="2265" w:type="dxa"/>
            <w:vAlign w:val="center"/>
          </w:tcPr>
          <w:p w:rsidR="00BF5BCD" w:rsidRPr="00795FE1" w:rsidRDefault="00CC09BC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sz w:val="20"/>
                <w:szCs w:val="20"/>
              </w:rPr>
              <w:t>B4</w:t>
            </w:r>
          </w:p>
        </w:tc>
        <w:tc>
          <w:tcPr>
            <w:tcW w:w="2280" w:type="dxa"/>
            <w:vAlign w:val="center"/>
          </w:tcPr>
          <w:p w:rsidR="00BF5BCD" w:rsidRPr="00795FE1" w:rsidRDefault="00CC09BC">
            <w:pPr>
              <w:spacing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795FE1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0,00 – 12,49</w:t>
            </w:r>
          </w:p>
        </w:tc>
      </w:tr>
    </w:tbl>
    <w:p w:rsidR="00BF5BCD" w:rsidRPr="00795FE1" w:rsidRDefault="00BF5BCD" w:rsidP="00C17FAF">
      <w:pPr>
        <w:rPr>
          <w:rFonts w:ascii="Arial Narrow" w:eastAsia="Arial Narrow" w:hAnsi="Arial Narrow" w:cs="Arial Narrow"/>
          <w:sz w:val="18"/>
          <w:szCs w:val="18"/>
        </w:rPr>
      </w:pPr>
    </w:p>
    <w:sectPr w:rsidR="00BF5BCD" w:rsidRPr="00795FE1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179" w:rsidRDefault="003E4179">
      <w:pPr>
        <w:spacing w:line="240" w:lineRule="auto"/>
      </w:pPr>
      <w:r>
        <w:separator/>
      </w:r>
    </w:p>
  </w:endnote>
  <w:endnote w:type="continuationSeparator" w:id="0">
    <w:p w:rsidR="003E4179" w:rsidRDefault="003E4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9D8" w:rsidRDefault="001D09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2"/>
        <w:szCs w:val="12"/>
      </w:rPr>
    </w:pPr>
  </w:p>
  <w:p w:rsidR="001D09D8" w:rsidRDefault="001D09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color w:val="000000"/>
        <w:sz w:val="20"/>
        <w:szCs w:val="20"/>
      </w:rPr>
      <w:t>Rua João Pessoa, 2750, Velha – Blumenau - SC CEP: 89.036-</w:t>
    </w:r>
    <w:proofErr w:type="gramStart"/>
    <w:r>
      <w:rPr>
        <w:color w:val="000000"/>
        <w:sz w:val="20"/>
        <w:szCs w:val="20"/>
      </w:rPr>
      <w:t xml:space="preserve">256 </w:t>
    </w:r>
    <w:r>
      <w:rPr>
        <w:rFonts w:ascii="Garamond" w:eastAsia="Garamond" w:hAnsi="Garamond" w:cs="Garamond"/>
        <w:color w:val="000000"/>
        <w:sz w:val="20"/>
        <w:szCs w:val="20"/>
      </w:rPr>
      <w:t xml:space="preserve"> /</w:t>
    </w:r>
    <w:proofErr w:type="gramEnd"/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>Telefone: (48) 3721-3336</w:t>
    </w:r>
  </w:p>
  <w:p w:rsidR="001D09D8" w:rsidRDefault="003E41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hyperlink r:id="rId1">
      <w:r w:rsidR="001D09D8">
        <w:rPr>
          <w:color w:val="0000FF"/>
          <w:sz w:val="20"/>
          <w:szCs w:val="20"/>
          <w:u w:val="single"/>
        </w:rPr>
        <w:t>ppgnpmat.blumenau.ufsc.br</w:t>
      </w:r>
    </w:hyperlink>
    <w:r w:rsidR="001D09D8">
      <w:rPr>
        <w:color w:val="000000"/>
        <w:sz w:val="20"/>
        <w:szCs w:val="20"/>
      </w:rPr>
      <w:t xml:space="preserve"> /</w:t>
    </w:r>
    <w:hyperlink r:id="rId2">
      <w:r w:rsidR="001D09D8">
        <w:rPr>
          <w:color w:val="0000FF"/>
          <w:sz w:val="20"/>
          <w:szCs w:val="20"/>
          <w:u w:val="single"/>
        </w:rPr>
        <w:t>ppgnpmat@contato.ufsc.br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179" w:rsidRDefault="003E4179">
      <w:pPr>
        <w:spacing w:line="240" w:lineRule="auto"/>
      </w:pPr>
      <w:r>
        <w:separator/>
      </w:r>
    </w:p>
  </w:footnote>
  <w:footnote w:type="continuationSeparator" w:id="0">
    <w:p w:rsidR="003E4179" w:rsidRDefault="003E4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9D8" w:rsidRDefault="001D09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639"/>
      </w:tabs>
      <w:spacing w:line="240" w:lineRule="auto"/>
      <w:jc w:val="center"/>
      <w:rPr>
        <w:color w:val="000000"/>
      </w:rPr>
    </w:pPr>
    <w:r>
      <w:rPr>
        <w:color w:val="000000"/>
        <w:sz w:val="20"/>
        <w:szCs w:val="20"/>
      </w:rPr>
      <w:t>MINISTÉRIO DA EDUCAÇÃO</w: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2721773</wp:posOffset>
          </wp:positionH>
          <wp:positionV relativeFrom="paragraph">
            <wp:posOffset>-228598</wp:posOffset>
          </wp:positionV>
          <wp:extent cx="671830" cy="722630"/>
          <wp:effectExtent l="0" t="0" r="0" b="0"/>
          <wp:wrapTopAndBottom distT="0" dist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830" cy="722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D09D8" w:rsidRDefault="001D09D8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  <w:sz w:val="20"/>
        <w:szCs w:val="20"/>
      </w:rPr>
      <w:t>UNIVERSIDADE FEDERAL DE SANTA CATARINA</w:t>
    </w:r>
  </w:p>
  <w:p w:rsidR="001D09D8" w:rsidRDefault="001D09D8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  <w:sz w:val="20"/>
        <w:szCs w:val="20"/>
      </w:rPr>
      <w:t xml:space="preserve">CENTRO TECNOLÓGICO, DE CIÊNCIAS EXATAS E EDUCAÇÃO </w:t>
    </w:r>
  </w:p>
  <w:p w:rsidR="001D09D8" w:rsidRDefault="001D09D8">
    <w:pPr>
      <w:pBdr>
        <w:top w:val="nil"/>
        <w:left w:val="nil"/>
        <w:bottom w:val="nil"/>
        <w:right w:val="nil"/>
        <w:between w:val="nil"/>
      </w:pBdr>
      <w:spacing w:after="18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PROGRAMA DE PÓS-GRADUAÇÃO EM NANOCIÊNCIA, PROCESSOS E MATERIAIS AVANÇADOS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975D6"/>
    <w:multiLevelType w:val="multilevel"/>
    <w:tmpl w:val="B8F63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2C07509"/>
    <w:multiLevelType w:val="multilevel"/>
    <w:tmpl w:val="31FA9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CD"/>
    <w:rsid w:val="001D09D8"/>
    <w:rsid w:val="002E2900"/>
    <w:rsid w:val="003B2C9C"/>
    <w:rsid w:val="003E4179"/>
    <w:rsid w:val="00795FE1"/>
    <w:rsid w:val="00847F59"/>
    <w:rsid w:val="009C25C7"/>
    <w:rsid w:val="00A77490"/>
    <w:rsid w:val="00B24707"/>
    <w:rsid w:val="00BF5BCD"/>
    <w:rsid w:val="00C17FAF"/>
    <w:rsid w:val="00CC09BC"/>
    <w:rsid w:val="00D252C8"/>
    <w:rsid w:val="00D3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36E4"/>
  <w15:docId w15:val="{2D2AF617-CBC3-473C-967B-A246541A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0E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3046C"/>
    <w:pPr>
      <w:keepNext/>
      <w:spacing w:line="240" w:lineRule="auto"/>
      <w:outlineLvl w:val="5"/>
    </w:pPr>
    <w:rPr>
      <w:rFonts w:ascii="Arial" w:eastAsia="Times New Roman" w:hAnsi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7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27A53"/>
  </w:style>
  <w:style w:type="paragraph" w:styleId="Rodap">
    <w:name w:val="footer"/>
    <w:basedOn w:val="Normal"/>
    <w:link w:val="Rodap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A53"/>
  </w:style>
  <w:style w:type="paragraph" w:styleId="Textodebalo">
    <w:name w:val="Balloon Text"/>
    <w:basedOn w:val="Normal"/>
    <w:link w:val="TextodebaloChar"/>
    <w:uiPriority w:val="99"/>
    <w:semiHidden/>
    <w:unhideWhenUsed/>
    <w:rsid w:val="001E7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6B9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rsid w:val="0093046C"/>
    <w:rPr>
      <w:rFonts w:ascii="Arial" w:eastAsia="Times New Roman" w:hAnsi="Arial"/>
      <w:b/>
      <w:sz w:val="28"/>
    </w:rPr>
  </w:style>
  <w:style w:type="paragraph" w:styleId="Recuodecorpodetexto3">
    <w:name w:val="Body Text Indent 3"/>
    <w:basedOn w:val="Normal"/>
    <w:link w:val="Recuodecorpodetexto3Char"/>
    <w:semiHidden/>
    <w:rsid w:val="005E48CF"/>
    <w:pPr>
      <w:spacing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E48CF"/>
    <w:rPr>
      <w:rFonts w:ascii="Times New Roman" w:eastAsia="Times New Roman" w:hAnsi="Times New Roman"/>
      <w:szCs w:val="24"/>
    </w:rPr>
  </w:style>
  <w:style w:type="character" w:styleId="Hyperlink">
    <w:name w:val="Hyperlink"/>
    <w:basedOn w:val="Fontepargpadro"/>
    <w:uiPriority w:val="99"/>
    <w:unhideWhenUsed/>
    <w:rsid w:val="00115F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A5676"/>
    <w:pPr>
      <w:ind w:left="720"/>
      <w:contextualSpacing/>
    </w:pPr>
  </w:style>
  <w:style w:type="character" w:customStyle="1" w:styleId="LinkdaInternet">
    <w:name w:val="Link da Internet"/>
    <w:basedOn w:val="Fontepargpadro"/>
    <w:uiPriority w:val="99"/>
    <w:unhideWhenUsed/>
    <w:rsid w:val="0068280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B2753"/>
    <w:rPr>
      <w:i/>
      <w:iCs/>
    </w:rPr>
  </w:style>
  <w:style w:type="character" w:customStyle="1" w:styleId="apple-converted-space">
    <w:name w:val="apple-converted-space"/>
    <w:basedOn w:val="Fontepargpadro"/>
    <w:rsid w:val="00BB2753"/>
  </w:style>
  <w:style w:type="character" w:styleId="HiperlinkVisitado">
    <w:name w:val="FollowedHyperlink"/>
    <w:basedOn w:val="Fontepargpadro"/>
    <w:uiPriority w:val="99"/>
    <w:semiHidden/>
    <w:unhideWhenUsed/>
    <w:rsid w:val="00C92F8D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5638E"/>
    <w:pPr>
      <w:widowControl w:val="0"/>
      <w:spacing w:line="240" w:lineRule="auto"/>
    </w:pPr>
    <w:rPr>
      <w:rFonts w:ascii="Arial" w:eastAsia="Arial" w:hAnsi="Arial" w:cs="Arial"/>
      <w:lang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0C65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659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659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65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659F"/>
    <w:rPr>
      <w:b/>
      <w:bCs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33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a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sour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npmat@contato.ufsc.br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t+f9QOZ2D9nSxqwbymIdLPb6Uw==">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Brondani</dc:creator>
  <cp:lastModifiedBy>Daniela</cp:lastModifiedBy>
  <cp:revision>3</cp:revision>
  <cp:lastPrinted>2021-11-17T15:11:00Z</cp:lastPrinted>
  <dcterms:created xsi:type="dcterms:W3CDTF">2021-11-19T17:00:00Z</dcterms:created>
  <dcterms:modified xsi:type="dcterms:W3CDTF">2021-11-19T17:02:00Z</dcterms:modified>
</cp:coreProperties>
</file>